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69B6" w:rsidTr="00B569B6">
        <w:tc>
          <w:tcPr>
            <w:tcW w:w="4672" w:type="dxa"/>
            <w:hideMark/>
          </w:tcPr>
          <w:p w:rsidR="00B569B6" w:rsidRDefault="00B56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B569B6" w:rsidRDefault="00B56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</w:t>
            </w:r>
          </w:p>
          <w:p w:rsidR="00B569B6" w:rsidRDefault="00B56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детского сада</w:t>
            </w:r>
          </w:p>
          <w:p w:rsidR="00B569B6" w:rsidRDefault="00B56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от 29.05.2023 года № 4)</w:t>
            </w:r>
          </w:p>
        </w:tc>
        <w:tc>
          <w:tcPr>
            <w:tcW w:w="4673" w:type="dxa"/>
            <w:hideMark/>
          </w:tcPr>
          <w:p w:rsidR="00B569B6" w:rsidRDefault="00B56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B569B6" w:rsidRDefault="00B56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sz w:val="24"/>
                <w:szCs w:val="24"/>
              </w:rPr>
              <w:t>Архиповскому</w:t>
            </w:r>
            <w:proofErr w:type="spellEnd"/>
            <w:r>
              <w:rPr>
                <w:sz w:val="24"/>
                <w:szCs w:val="24"/>
              </w:rPr>
              <w:t xml:space="preserve"> детскому саду от 29.05.2023 года № 48</w:t>
            </w:r>
          </w:p>
        </w:tc>
      </w:tr>
    </w:tbl>
    <w:p w:rsidR="00C0044B" w:rsidRDefault="00C0044B" w:rsidP="00C0044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C0044B" w:rsidRDefault="00C0044B" w:rsidP="00C0044B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915"/>
      <w:bookmarkEnd w:id="0"/>
      <w:r>
        <w:rPr>
          <w:rFonts w:ascii="Times New Roman" w:hAnsi="Times New Roman" w:cs="Times New Roman"/>
          <w:sz w:val="28"/>
        </w:rPr>
        <w:t>ПОЛОЖЕНИЕ О КОНФЛИКТЕ ИНТЕРЕСОВ</w:t>
      </w:r>
    </w:p>
    <w:p w:rsidR="00B569B6" w:rsidRDefault="00B569B6" w:rsidP="00C0044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</w:t>
      </w:r>
    </w:p>
    <w:p w:rsidR="00B569B6" w:rsidRDefault="00B569B6" w:rsidP="00C0044B">
      <w:pPr>
        <w:pStyle w:val="ConsPlusNormal"/>
        <w:jc w:val="center"/>
      </w:pP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0044B" w:rsidRPr="00B569B6" w:rsidRDefault="00C0044B" w:rsidP="00C0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</w:t>
      </w:r>
      <w:r w:rsidRPr="00B56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B569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B569B6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C0044B" w:rsidRPr="00B569B6" w:rsidTr="00897CBC">
        <w:tc>
          <w:tcPr>
            <w:tcW w:w="10268" w:type="dxa"/>
            <w:shd w:val="clear" w:color="auto" w:fill="auto"/>
          </w:tcPr>
          <w:p w:rsidR="00C0044B" w:rsidRPr="00B569B6" w:rsidRDefault="00C0044B" w:rsidP="00B569B6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B569B6">
              <w:rPr>
                <w:rFonts w:ascii="Times New Roman" w:hAnsi="Times New Roman" w:cs="Times New Roman"/>
                <w:sz w:val="24"/>
                <w:szCs w:val="24"/>
              </w:rPr>
              <w:t xml:space="preserve">1.2. Настоящим Положением определяется порядок выявления и урегулирования конфликтов интересов, возникающих у работников </w:t>
            </w:r>
            <w:r w:rsidR="00B569B6" w:rsidRPr="00B569B6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B569B6" w:rsidRPr="00B569B6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="00B569B6" w:rsidRPr="00B569B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B569B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 в ходе</w:t>
            </w:r>
            <w:r w:rsidR="00B569B6" w:rsidRPr="00B569B6">
              <w:rPr>
                <w:sz w:val="24"/>
                <w:szCs w:val="24"/>
              </w:rPr>
              <w:t xml:space="preserve"> </w:t>
            </w:r>
            <w:r w:rsidRPr="00B569B6">
              <w:rPr>
                <w:rFonts w:ascii="Times New Roman" w:hAnsi="Times New Roman" w:cs="Times New Roman"/>
                <w:sz w:val="24"/>
                <w:szCs w:val="24"/>
              </w:rPr>
              <w:t>выполнения ими служебных (должностных) обязанностей.</w:t>
            </w:r>
          </w:p>
        </w:tc>
      </w:tr>
    </w:tbl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на всех работников Учреждения вне зависимости от занимаемой должности.</w:t>
      </w: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2. Основные принципы предотвращения и урегулирования</w:t>
      </w: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C0044B" w:rsidRPr="00B569B6" w:rsidRDefault="00C0044B" w:rsidP="00C004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а) приоритетности применения мер по предупреждению коррупции;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б) обязательности раскрытия сведений о реальном или потенциальном конфликте интересов;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 xml:space="preserve">в) индивидуального рассмотрения и оценки </w:t>
      </w:r>
      <w:proofErr w:type="spellStart"/>
      <w:r w:rsidRPr="00B569B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569B6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г) конфиденциальности процесса раскрытия сведений о конфликте интересов;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д) защиты работников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(предотвращен).</w:t>
      </w:r>
    </w:p>
    <w:p w:rsidR="00C0044B" w:rsidRPr="00B569B6" w:rsidRDefault="00C0044B" w:rsidP="00C004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3. Обязанности работника Учреждения в связи с раскрытием</w:t>
      </w: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3.1. Работник Учреждения при выполнении своих должностных обязанностей обязан: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569B6">
        <w:rPr>
          <w:rFonts w:ascii="Times New Roman" w:hAnsi="Times New Roman" w:cs="Times New Roman"/>
          <w:sz w:val="24"/>
          <w:szCs w:val="24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C0044B" w:rsidRPr="00B569B6" w:rsidRDefault="00C0044B" w:rsidP="00C0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lastRenderedPageBreak/>
        <w:t>4. Порядок раскрытия конфликта интересов</w:t>
      </w: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работником Учреждения</w:t>
      </w: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4.2. Порядок уведомления работодателя о конфликте интересов утверждается локальным правовым актом Учреждения (указать реквизиты локального акта).</w:t>
      </w: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5. Механизм предотвращения и урегулирования конфликта</w:t>
      </w:r>
    </w:p>
    <w:p w:rsidR="00C0044B" w:rsidRPr="00B569B6" w:rsidRDefault="00C0044B" w:rsidP="00C0044B">
      <w:pPr>
        <w:pStyle w:val="ConsPlusNormal"/>
        <w:jc w:val="center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интересов в Учреждении</w:t>
      </w:r>
    </w:p>
    <w:p w:rsidR="00C0044B" w:rsidRPr="00B569B6" w:rsidRDefault="00C0044B" w:rsidP="00C004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5.2. Конфликт интересов в Учреждении может быть урегулирован следующими способами: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</w:t>
      </w:r>
      <w:r w:rsidRPr="00B56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B569B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B56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9B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отказ работника Учреждения от своего личного интереса, порождающего конфликт с интересами Учреждения;</w:t>
      </w: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- иные способы урегулирования конфликта интересов.</w:t>
      </w:r>
    </w:p>
    <w:p w:rsidR="00C0044B" w:rsidRPr="00B569B6" w:rsidRDefault="00C0044B" w:rsidP="00C0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ind w:firstLine="540"/>
        <w:jc w:val="both"/>
        <w:rPr>
          <w:sz w:val="24"/>
          <w:szCs w:val="24"/>
        </w:rPr>
      </w:pPr>
      <w:r w:rsidRPr="00B569B6">
        <w:rPr>
          <w:rFonts w:ascii="Times New Roman" w:hAnsi="Times New Roman" w:cs="Times New Roman"/>
          <w:sz w:val="24"/>
          <w:szCs w:val="24"/>
        </w:rPr>
        <w:t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Pr="00B569B6" w:rsidRDefault="00C0044B" w:rsidP="00C00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C0044B" w:rsidRDefault="00C0044B" w:rsidP="00C0044B">
      <w:pPr>
        <w:pStyle w:val="ConsPlusNormal"/>
        <w:jc w:val="both"/>
        <w:rPr>
          <w:rFonts w:ascii="Times New Roman" w:hAnsi="Times New Roman" w:cs="Times New Roman"/>
        </w:rPr>
      </w:pPr>
    </w:p>
    <w:p w:rsidR="007741FF" w:rsidRDefault="007741FF"/>
    <w:sectPr w:rsidR="007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C"/>
    <w:rsid w:val="007741FF"/>
    <w:rsid w:val="00B569B6"/>
    <w:rsid w:val="00BC47BC"/>
    <w:rsid w:val="00C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44B"/>
    <w:rPr>
      <w:color w:val="000080"/>
      <w:u w:val="single"/>
    </w:rPr>
  </w:style>
  <w:style w:type="paragraph" w:customStyle="1" w:styleId="ConsPlusNormal">
    <w:name w:val="ConsPlusNormal"/>
    <w:rsid w:val="00C004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B56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44B"/>
    <w:rPr>
      <w:color w:val="000080"/>
      <w:u w:val="single"/>
    </w:rPr>
  </w:style>
  <w:style w:type="paragraph" w:customStyle="1" w:styleId="ConsPlusNormal">
    <w:name w:val="ConsPlusNormal"/>
    <w:rsid w:val="00C004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B56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00FC55A6576C4AD790AB6BC93490F2AF132F6A86A82D0F99A15B9A35BkAa2J" TargetMode="External"/><Relationship Id="rId5" Type="http://schemas.openxmlformats.org/officeDocument/2006/relationships/hyperlink" Target="consultantplus://offline/ref=118C74F860FBCE5F11C13F1196BF8987A00EC15A6478C4AD790AB6BC93490F2AE332AEAC6C8C9AA8DC5EB6A25CBF51B0B151D129kFa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2023-06-14T11:00:00Z</cp:lastPrinted>
  <dcterms:created xsi:type="dcterms:W3CDTF">2023-06-13T10:36:00Z</dcterms:created>
  <dcterms:modified xsi:type="dcterms:W3CDTF">2023-06-14T11:00:00Z</dcterms:modified>
</cp:coreProperties>
</file>